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6538C4" w:rsidP="006538C4">
      <w:pPr>
        <w:spacing w:after="0"/>
        <w:jc w:val="center"/>
        <w:rPr>
          <w:rFonts w:ascii="Arial" w:hAnsi="Arial" w:cs="Arial"/>
          <w:sz w:val="20"/>
          <w:szCs w:val="20"/>
        </w:rPr>
      </w:pPr>
      <w:bookmarkStart w:id="0" w:name="_GoBack"/>
      <w:bookmarkEnd w:id="0"/>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4pt;height:46.6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F21FCC" w:rsidRPr="00FE7224">
          <w:rPr>
            <w:rStyle w:val="Hyperlink"/>
            <w:rFonts w:ascii="Arial" w:hAnsi="Arial" w:cs="Arial"/>
            <w:sz w:val="20"/>
            <w:szCs w:val="20"/>
          </w:rPr>
          <w:t>www.steelscapedesignsolutions.com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613CDE" w:rsidRDefault="00CD1500" w:rsidP="00613CDE">
      <w:pPr>
        <w:numPr>
          <w:ilvl w:val="2"/>
          <w:numId w:val="1"/>
        </w:numPr>
        <w:rPr>
          <w:rFonts w:ascii="Arial" w:hAnsi="Arial" w:cs="Arial"/>
          <w:sz w:val="20"/>
          <w:szCs w:val="20"/>
        </w:rPr>
      </w:pPr>
      <w:r>
        <w:rPr>
          <w:rFonts w:ascii="Arial" w:hAnsi="Arial" w:cs="Arial"/>
          <w:sz w:val="20"/>
          <w:szCs w:val="20"/>
        </w:rPr>
        <w:t>Steelscape Textures™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C1371 – Standard Test Method for Determination of Emittance of Materials </w:t>
      </w:r>
      <w:proofErr w:type="gramStart"/>
      <w:r w:rsidRPr="00535523">
        <w:rPr>
          <w:rFonts w:ascii="Arial" w:hAnsi="Arial" w:cs="Arial"/>
          <w:sz w:val="20"/>
          <w:szCs w:val="20"/>
        </w:rPr>
        <w:t>Near</w:t>
      </w:r>
      <w:proofErr w:type="gramEnd"/>
      <w:r w:rsidRPr="00535523">
        <w:rPr>
          <w:rFonts w:ascii="Arial" w:hAnsi="Arial" w:cs="Arial"/>
          <w:sz w:val="20"/>
          <w:szCs w:val="20"/>
        </w:rPr>
        <w:t xml:space="preserve">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C1549 – Standard Test Method for Determination of Solar Reflectance </w:t>
      </w:r>
      <w:proofErr w:type="gramStart"/>
      <w:r w:rsidRPr="00535523">
        <w:rPr>
          <w:rFonts w:ascii="Arial" w:hAnsi="Arial" w:cs="Arial"/>
          <w:sz w:val="20"/>
          <w:szCs w:val="20"/>
        </w:rPr>
        <w:t>Near</w:t>
      </w:r>
      <w:proofErr w:type="gramEnd"/>
      <w:r w:rsidRPr="00535523">
        <w:rPr>
          <w:rFonts w:ascii="Arial" w:hAnsi="Arial" w:cs="Arial"/>
          <w:sz w:val="20"/>
          <w:szCs w:val="20"/>
        </w:rPr>
        <w:t xml:space="preserve">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w:t>
      </w:r>
      <w:proofErr w:type="gramStart"/>
      <w:r w:rsidRPr="00535523">
        <w:rPr>
          <w:rFonts w:ascii="Arial" w:hAnsi="Arial" w:cs="Arial"/>
          <w:sz w:val="20"/>
          <w:szCs w:val="20"/>
        </w:rPr>
        <w:t>;  Telephone</w:t>
      </w:r>
      <w:proofErr w:type="gramEnd"/>
      <w:r w:rsidRPr="00535523">
        <w:rPr>
          <w:rFonts w:ascii="Arial" w:hAnsi="Arial" w:cs="Arial"/>
          <w:sz w:val="20"/>
          <w:szCs w:val="20"/>
        </w:rPr>
        <w:t xml:space="preserv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DC12AA" w:rsidRPr="008937E1" w:rsidRDefault="009A5CBF" w:rsidP="008937E1">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8C43F8" w:rsidRPr="00535523" w:rsidRDefault="008C43F8"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STEELSCAPE TEXTURES</w:t>
      </w:r>
      <w:r w:rsidR="00F734BA">
        <w:rPr>
          <w:rFonts w:ascii="Arial" w:hAnsi="Arial" w:cs="Arial"/>
          <w:sz w:val="20"/>
          <w:szCs w:val="20"/>
        </w:rPr>
        <w:t>™</w:t>
      </w:r>
    </w:p>
    <w:p w:rsidR="00DC12AA" w:rsidRPr="001B07ED" w:rsidRDefault="00FF5D6F" w:rsidP="001B07ED">
      <w:pPr>
        <w:numPr>
          <w:ilvl w:val="2"/>
          <w:numId w:val="12"/>
        </w:numPr>
        <w:spacing w:after="0"/>
        <w:rPr>
          <w:rFonts w:ascii="Arial" w:hAnsi="Arial" w:cs="Arial"/>
          <w:sz w:val="20"/>
          <w:szCs w:val="20"/>
        </w:rPr>
      </w:pPr>
      <w:r w:rsidRPr="001B07ED">
        <w:rPr>
          <w:rFonts w:ascii="Arial" w:hAnsi="Arial" w:cs="Arial"/>
          <w:sz w:val="20"/>
          <w:szCs w:val="20"/>
        </w:rPr>
        <w:t>Rawhide:</w:t>
      </w:r>
      <w:r w:rsidRPr="00535523">
        <w:rPr>
          <w:rFonts w:ascii="Arial" w:hAnsi="Arial" w:cs="Arial"/>
          <w:sz w:val="20"/>
          <w:szCs w:val="20"/>
        </w:rPr>
        <w:t xml:space="preserve">  Textured prepainted steel providing added depth </w:t>
      </w:r>
      <w:r w:rsidR="00373A81" w:rsidRPr="00535523">
        <w:rPr>
          <w:rFonts w:ascii="Arial" w:hAnsi="Arial" w:cs="Arial"/>
          <w:sz w:val="20"/>
          <w:szCs w:val="20"/>
        </w:rPr>
        <w:t xml:space="preserve">and </w:t>
      </w:r>
      <w:r w:rsidRPr="00535523">
        <w:rPr>
          <w:rFonts w:ascii="Arial" w:hAnsi="Arial" w:cs="Arial"/>
          <w:sz w:val="20"/>
          <w:szCs w:val="20"/>
        </w:rPr>
        <w:t xml:space="preserve">true to color surface while </w:t>
      </w:r>
      <w:r w:rsidR="008277E9">
        <w:rPr>
          <w:rFonts w:ascii="Arial" w:hAnsi="Arial" w:cs="Arial"/>
          <w:sz w:val="20"/>
          <w:szCs w:val="20"/>
        </w:rPr>
        <w:t>delivering</w:t>
      </w:r>
      <w:r w:rsidRPr="00535523">
        <w:rPr>
          <w:rFonts w:ascii="Arial" w:hAnsi="Arial" w:cs="Arial"/>
          <w:sz w:val="20"/>
          <w:szCs w:val="20"/>
        </w:rPr>
        <w:t xml:space="preserve"> the durability of steel. </w:t>
      </w:r>
      <w:r w:rsidR="001B07ED">
        <w:rPr>
          <w:rFonts w:ascii="Arial" w:hAnsi="Arial" w:cs="Arial"/>
          <w:sz w:val="20"/>
          <w:szCs w:val="20"/>
        </w:rPr>
        <w:t xml:space="preserve"> </w:t>
      </w:r>
      <w:r w:rsidR="00B15B7D" w:rsidRPr="00535523">
        <w:rPr>
          <w:rFonts w:ascii="Arial" w:hAnsi="Arial" w:cs="Arial"/>
          <w:sz w:val="20"/>
          <w:szCs w:val="20"/>
        </w:rPr>
        <w:t>Provided w</w:t>
      </w:r>
      <w:r w:rsidR="00B15B7D">
        <w:rPr>
          <w:rFonts w:ascii="Arial" w:hAnsi="Arial" w:cs="Arial"/>
          <w:sz w:val="20"/>
          <w:szCs w:val="20"/>
        </w:rPr>
        <w:t>ith G90 or AZ50 metallic coating weight from .0140” to .0296”, up to 49” wide.</w:t>
      </w:r>
    </w:p>
    <w:p w:rsidR="00DC12AA"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ASTM A792.</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Finish:  </w:t>
      </w:r>
      <w:proofErr w:type="gramStart"/>
      <w:r w:rsidR="00B34C79" w:rsidRPr="00535523">
        <w:rPr>
          <w:rFonts w:ascii="Arial" w:hAnsi="Arial" w:cs="Arial"/>
          <w:sz w:val="20"/>
          <w:szCs w:val="20"/>
        </w:rPr>
        <w:t>Coarse</w:t>
      </w:r>
      <w:proofErr w:type="gramEnd"/>
      <w:r w:rsidR="00B34C79" w:rsidRPr="00535523">
        <w:rPr>
          <w:rFonts w:ascii="Arial" w:hAnsi="Arial" w:cs="Arial"/>
          <w:sz w:val="20"/>
          <w:szCs w:val="20"/>
        </w:rPr>
        <w:t xml:space="preserve"> to the touch</w:t>
      </w:r>
      <w:r w:rsidR="008043CA">
        <w:rPr>
          <w:rFonts w:ascii="Arial" w:hAnsi="Arial" w:cs="Arial"/>
          <w:sz w:val="20"/>
          <w:szCs w:val="20"/>
        </w:rPr>
        <w:t>.</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Surface Appearance:  </w:t>
      </w:r>
      <w:r w:rsidR="008043CA">
        <w:rPr>
          <w:rFonts w:ascii="Arial" w:hAnsi="Arial" w:cs="Arial"/>
          <w:sz w:val="20"/>
          <w:szCs w:val="20"/>
        </w:rPr>
        <w:t>T</w:t>
      </w:r>
      <w:r w:rsidR="008043CA" w:rsidRPr="00535523">
        <w:rPr>
          <w:rFonts w:ascii="Arial" w:hAnsi="Arial" w:cs="Arial"/>
          <w:sz w:val="20"/>
          <w:szCs w:val="20"/>
        </w:rPr>
        <w:t xml:space="preserve">extured coating </w:t>
      </w:r>
      <w:r w:rsidRPr="00535523">
        <w:rPr>
          <w:rFonts w:ascii="Arial" w:hAnsi="Arial" w:cs="Arial"/>
          <w:sz w:val="20"/>
          <w:szCs w:val="20"/>
        </w:rPr>
        <w:t>diffuses light providing a non-glare, true to color surface from viewing distance.</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Primer:  0.20 – 0.30 mil.</w:t>
      </w:r>
    </w:p>
    <w:p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Finish:  0.80 – 0.90 mil.</w:t>
      </w:r>
    </w:p>
    <w:p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E67BFC" w:rsidRPr="00535523" w:rsidRDefault="003E133D" w:rsidP="005F3D5E">
      <w:pPr>
        <w:numPr>
          <w:ilvl w:val="6"/>
          <w:numId w:val="12"/>
        </w:numPr>
        <w:spacing w:after="0"/>
        <w:rPr>
          <w:rFonts w:ascii="Arial" w:hAnsi="Arial" w:cs="Arial"/>
          <w:sz w:val="20"/>
          <w:szCs w:val="20"/>
        </w:rPr>
      </w:pPr>
      <w:r>
        <w:rPr>
          <w:rFonts w:ascii="Arial" w:hAnsi="Arial" w:cs="Arial"/>
          <w:sz w:val="20"/>
          <w:szCs w:val="20"/>
        </w:rPr>
        <w:t>Primer:  0.20 – 0.30 mil.</w:t>
      </w:r>
    </w:p>
    <w:p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3E133D">
        <w:rPr>
          <w:rFonts w:ascii="Arial" w:hAnsi="Arial" w:cs="Arial"/>
          <w:sz w:val="20"/>
          <w:szCs w:val="20"/>
        </w:rPr>
        <w:t>°</w:t>
      </w:r>
      <w:r w:rsidRPr="00535523">
        <w:rPr>
          <w:rFonts w:ascii="Arial" w:hAnsi="Arial" w:cs="Arial"/>
          <w:sz w:val="20"/>
          <w:szCs w:val="20"/>
        </w:rPr>
        <w:t xml:space="preserve"> Specular Gloss:  2</w:t>
      </w:r>
      <w:r w:rsidR="003E133D">
        <w:rPr>
          <w:rFonts w:ascii="Arial" w:hAnsi="Arial" w:cs="Arial"/>
          <w:sz w:val="20"/>
          <w:szCs w:val="20"/>
        </w:rPr>
        <w:t>°</w:t>
      </w:r>
      <w:r w:rsidRPr="00535523">
        <w:rPr>
          <w:rFonts w:ascii="Arial" w:hAnsi="Arial" w:cs="Arial"/>
          <w:sz w:val="20"/>
          <w:szCs w:val="20"/>
        </w:rPr>
        <w:t xml:space="preserve"> – 6</w:t>
      </w:r>
      <w:r w:rsidR="003E133D">
        <w:rPr>
          <w:rFonts w:ascii="Arial" w:hAnsi="Arial" w:cs="Arial"/>
          <w:sz w:val="20"/>
          <w:szCs w:val="20"/>
        </w:rPr>
        <w:t>°</w:t>
      </w:r>
      <w:r w:rsidRPr="00535523">
        <w:rPr>
          <w:rFonts w:ascii="Arial" w:hAnsi="Arial" w:cs="Arial"/>
          <w:sz w:val="20"/>
          <w:szCs w:val="20"/>
        </w:rPr>
        <w:t>, ASTM D523.</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945356" w:rsidRPr="00535523" w:rsidRDefault="00945356" w:rsidP="00945356">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R</w:t>
      </w:r>
      <w:r w:rsidR="00373A81" w:rsidRPr="00535523">
        <w:rPr>
          <w:rFonts w:ascii="Arial" w:hAnsi="Arial" w:cs="Arial"/>
          <w:sz w:val="20"/>
          <w:szCs w:val="20"/>
        </w:rPr>
        <w:t>everse Impact Resistance:  1.5 x</w:t>
      </w:r>
      <w:r w:rsidRPr="00535523">
        <w:rPr>
          <w:rFonts w:ascii="Arial" w:hAnsi="Arial" w:cs="Arial"/>
          <w:sz w:val="20"/>
          <w:szCs w:val="20"/>
        </w:rPr>
        <w:t xml:space="preserve"> metal thickness, no pick-off or cracking, ASTM D2794.</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T-Bend Flexibility:  2T no pick off, ASTM D4145.</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Metal Marking Resistance:  Excellent</w:t>
      </w:r>
      <w:r w:rsidR="00373A81" w:rsidRPr="00535523">
        <w:rPr>
          <w:rFonts w:ascii="Arial" w:hAnsi="Arial" w:cs="Arial"/>
          <w:sz w:val="20"/>
          <w:szCs w:val="20"/>
        </w:rPr>
        <w:t>.</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Humidity Resistance:  1,500 hours, 100% RH, no blistering, loss of adhesion, or discoloration, ASTM D2247, ASTM D714.</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1/16” average creep from scribe, 5% salt solution for 1,500 hours, ASTM B117, ASTM D714.</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South Florida Exposure:  2 years @ 45</w:t>
      </w:r>
      <w:r w:rsidR="003E133D">
        <w:rPr>
          <w:rFonts w:ascii="Arial" w:hAnsi="Arial" w:cs="Arial"/>
          <w:sz w:val="20"/>
          <w:szCs w:val="20"/>
        </w:rPr>
        <w:t>°</w:t>
      </w:r>
      <w:r w:rsidRPr="00535523">
        <w:rPr>
          <w:rFonts w:ascii="Arial" w:hAnsi="Arial" w:cs="Arial"/>
          <w:sz w:val="20"/>
          <w:szCs w:val="20"/>
        </w:rPr>
        <w:t xml:space="preserve">, no blistering, cracking, peeling or splitting.  Less than 2.0 </w:t>
      </w:r>
      <w:r w:rsidR="003E133D">
        <w:rPr>
          <w:rFonts w:ascii="Arial" w:hAnsi="Arial" w:cs="Arial"/>
          <w:sz w:val="20"/>
          <w:szCs w:val="20"/>
        </w:rPr>
        <w:t>Δ</w:t>
      </w:r>
      <w:r w:rsidRPr="00535523">
        <w:rPr>
          <w:rFonts w:ascii="Arial" w:hAnsi="Arial" w:cs="Arial"/>
          <w:sz w:val="20"/>
          <w:szCs w:val="20"/>
        </w:rPr>
        <w:t>E, 60% gloss retention.</w:t>
      </w:r>
    </w:p>
    <w:p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QUV-A Accelerated Weathering:  Less than 2.0 </w:t>
      </w:r>
      <w:r w:rsidR="003E133D">
        <w:rPr>
          <w:rFonts w:ascii="Arial" w:hAnsi="Arial" w:cs="Arial"/>
          <w:sz w:val="20"/>
          <w:szCs w:val="20"/>
        </w:rPr>
        <w:t>Δ</w:t>
      </w:r>
      <w:r w:rsidRPr="00535523">
        <w:rPr>
          <w:rFonts w:ascii="Arial" w:hAnsi="Arial" w:cs="Arial"/>
          <w:sz w:val="20"/>
          <w:szCs w:val="20"/>
        </w:rPr>
        <w:t>E, 60% gloss retention for 2,000 hours, ASTM G154, ASTM D2244.</w:t>
      </w:r>
    </w:p>
    <w:p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Colors:</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t>Apache</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27</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t>Ash Gray</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31</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t>Burnished Slate</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28</w:t>
      </w:r>
    </w:p>
    <w:p w:rsidR="00281D34" w:rsidRDefault="00E67BFC" w:rsidP="005F3D5E">
      <w:pPr>
        <w:numPr>
          <w:ilvl w:val="4"/>
          <w:numId w:val="12"/>
        </w:numPr>
        <w:spacing w:after="0"/>
        <w:rPr>
          <w:rFonts w:ascii="Arial" w:hAnsi="Arial" w:cs="Arial"/>
          <w:sz w:val="20"/>
          <w:szCs w:val="20"/>
        </w:rPr>
      </w:pPr>
      <w:r w:rsidRPr="00535523">
        <w:rPr>
          <w:rFonts w:ascii="Arial" w:hAnsi="Arial" w:cs="Arial"/>
          <w:sz w:val="20"/>
          <w:szCs w:val="20"/>
        </w:rPr>
        <w:t>Chili Po</w:t>
      </w:r>
      <w:r w:rsidR="00281D34">
        <w:rPr>
          <w:rFonts w:ascii="Arial" w:hAnsi="Arial" w:cs="Arial"/>
          <w:sz w:val="20"/>
          <w:szCs w:val="20"/>
        </w:rPr>
        <w:t>wder</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35</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t>Coal Black</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24</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t>Dark Walnut</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24</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t>Hart</w:t>
      </w:r>
      <w:r w:rsidR="00ED3398">
        <w:rPr>
          <w:rFonts w:ascii="Arial" w:hAnsi="Arial" w:cs="Arial"/>
          <w:sz w:val="20"/>
          <w:szCs w:val="20"/>
        </w:rPr>
        <w:t>ford</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23</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t>Hickory</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49</w:t>
      </w:r>
    </w:p>
    <w:p w:rsidR="00281D34" w:rsidRDefault="00281D34" w:rsidP="005F3D5E">
      <w:pPr>
        <w:numPr>
          <w:ilvl w:val="4"/>
          <w:numId w:val="12"/>
        </w:numPr>
        <w:spacing w:after="0"/>
        <w:rPr>
          <w:rFonts w:ascii="Arial" w:hAnsi="Arial" w:cs="Arial"/>
          <w:sz w:val="20"/>
          <w:szCs w:val="20"/>
        </w:rPr>
      </w:pPr>
      <w:r>
        <w:rPr>
          <w:rFonts w:ascii="Arial" w:hAnsi="Arial" w:cs="Arial"/>
          <w:sz w:val="20"/>
          <w:szCs w:val="20"/>
        </w:rPr>
        <w:lastRenderedPageBreak/>
        <w:t>Slate Gray</w:t>
      </w:r>
    </w:p>
    <w:p w:rsidR="00E67BFC" w:rsidRPr="00535523" w:rsidRDefault="00E67BFC" w:rsidP="00281D34">
      <w:pPr>
        <w:numPr>
          <w:ilvl w:val="5"/>
          <w:numId w:val="12"/>
        </w:numPr>
        <w:spacing w:after="0"/>
        <w:rPr>
          <w:rFonts w:ascii="Arial" w:hAnsi="Arial" w:cs="Arial"/>
          <w:sz w:val="20"/>
          <w:szCs w:val="20"/>
        </w:rPr>
      </w:pPr>
      <w:r w:rsidRPr="00535523">
        <w:rPr>
          <w:rFonts w:ascii="Arial" w:hAnsi="Arial" w:cs="Arial"/>
          <w:sz w:val="20"/>
          <w:szCs w:val="20"/>
        </w:rPr>
        <w:t>SRI 42</w:t>
      </w:r>
    </w:p>
    <w:p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Texture:</w:t>
      </w:r>
    </w:p>
    <w:p w:rsidR="006F13E3" w:rsidRPr="008937E1" w:rsidRDefault="00281D34" w:rsidP="008937E1">
      <w:pPr>
        <w:numPr>
          <w:ilvl w:val="4"/>
          <w:numId w:val="12"/>
        </w:numPr>
        <w:rPr>
          <w:rFonts w:ascii="Arial" w:hAnsi="Arial" w:cs="Arial"/>
          <w:sz w:val="20"/>
          <w:szCs w:val="20"/>
        </w:rPr>
      </w:pPr>
      <w:r>
        <w:rPr>
          <w:rFonts w:ascii="Arial" w:hAnsi="Arial" w:cs="Arial"/>
          <w:sz w:val="20"/>
          <w:szCs w:val="20"/>
        </w:rPr>
        <w:t>Raised texture</w:t>
      </w:r>
      <w:r w:rsidR="00E67BFC" w:rsidRPr="00535523">
        <w:rPr>
          <w:rFonts w:ascii="Arial" w:hAnsi="Arial" w:cs="Arial"/>
          <w:sz w:val="20"/>
          <w:szCs w:val="20"/>
        </w:rPr>
        <w:t>.</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w:t>
      </w:r>
      <w:r w:rsidRPr="00535523">
        <w:rPr>
          <w:rFonts w:ascii="Arial" w:hAnsi="Arial" w:cs="Arial"/>
          <w:sz w:val="20"/>
          <w:szCs w:val="20"/>
        </w:rPr>
        <w:lastRenderedPageBreak/>
        <w:t>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lastRenderedPageBreak/>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613CDE" w:rsidRDefault="00613CDE" w:rsidP="00F42D0B">
      <w:pPr>
        <w:jc w:val="center"/>
        <w:rPr>
          <w:rFonts w:ascii="Arial" w:hAnsi="Arial" w:cs="Arial"/>
          <w:sz w:val="20"/>
          <w:szCs w:val="20"/>
        </w:rPr>
      </w:pPr>
    </w:p>
    <w:p w:rsidR="00613CDE" w:rsidRDefault="00613CDE" w:rsidP="00F42D0B">
      <w:pPr>
        <w:jc w:val="center"/>
        <w:rPr>
          <w:rFonts w:ascii="Arial" w:hAnsi="Arial" w:cs="Arial"/>
          <w:sz w:val="20"/>
          <w:szCs w:val="20"/>
        </w:rPr>
      </w:pPr>
    </w:p>
    <w:p w:rsidR="00613CDE" w:rsidRDefault="00613CDE" w:rsidP="00F42D0B">
      <w:pPr>
        <w:jc w:val="center"/>
        <w:rPr>
          <w:rFonts w:ascii="Arial" w:hAnsi="Arial" w:cs="Arial"/>
          <w:sz w:val="20"/>
          <w:szCs w:val="20"/>
        </w:rPr>
      </w:pPr>
    </w:p>
    <w:p w:rsidR="00613CDE" w:rsidRDefault="00613CDE"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 xml:space="preserve">©2016 Steelscape, </w:t>
      </w:r>
      <w:proofErr w:type="gramStart"/>
      <w:r w:rsidRPr="00F42D0B">
        <w:rPr>
          <w:rFonts w:ascii="Arial" w:hAnsi="Arial" w:cs="Arial"/>
          <w:color w:val="006600"/>
          <w:sz w:val="12"/>
          <w:szCs w:val="20"/>
        </w:rPr>
        <w:t>LLC  All</w:t>
      </w:r>
      <w:proofErr w:type="gramEnd"/>
      <w:r w:rsidRPr="00F42D0B">
        <w:rPr>
          <w:rFonts w:ascii="Arial" w:hAnsi="Arial" w:cs="Arial"/>
          <w:color w:val="006600"/>
          <w:sz w:val="12"/>
          <w:szCs w:val="20"/>
        </w:rPr>
        <w:t xml:space="preserve">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0B" w:rsidRDefault="0007460B" w:rsidP="002912BC">
      <w:pPr>
        <w:spacing w:after="0" w:line="240" w:lineRule="auto"/>
      </w:pPr>
      <w:r>
        <w:separator/>
      </w:r>
    </w:p>
  </w:endnote>
  <w:endnote w:type="continuationSeparator" w:id="0">
    <w:p w:rsidR="0007460B" w:rsidRDefault="0007460B"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B2440B">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B2440B">
      <w:rPr>
        <w:rFonts w:ascii="Arial" w:hAnsi="Arial" w:cs="Arial"/>
        <w:noProof/>
        <w:sz w:val="14"/>
        <w:szCs w:val="16"/>
      </w:rPr>
      <w:t>21-Jul-16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0B" w:rsidRDefault="0007460B" w:rsidP="002912BC">
      <w:pPr>
        <w:spacing w:after="0" w:line="240" w:lineRule="auto"/>
      </w:pPr>
      <w:r>
        <w:separator/>
      </w:r>
    </w:p>
  </w:footnote>
  <w:footnote w:type="continuationSeparator" w:id="0">
    <w:p w:rsidR="0007460B" w:rsidRDefault="0007460B"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5428E"/>
    <w:rsid w:val="000616D9"/>
    <w:rsid w:val="00062B36"/>
    <w:rsid w:val="00070E5A"/>
    <w:rsid w:val="0007460B"/>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E6762"/>
    <w:rsid w:val="005F3D5E"/>
    <w:rsid w:val="006019D2"/>
    <w:rsid w:val="006075A3"/>
    <w:rsid w:val="00613CDE"/>
    <w:rsid w:val="00622EF1"/>
    <w:rsid w:val="00631469"/>
    <w:rsid w:val="00637E43"/>
    <w:rsid w:val="00643AE6"/>
    <w:rsid w:val="00644341"/>
    <w:rsid w:val="006538C4"/>
    <w:rsid w:val="00653AC3"/>
    <w:rsid w:val="00656427"/>
    <w:rsid w:val="006709A5"/>
    <w:rsid w:val="00676FE6"/>
    <w:rsid w:val="00695994"/>
    <w:rsid w:val="006D604D"/>
    <w:rsid w:val="006E1AAF"/>
    <w:rsid w:val="006F13E3"/>
    <w:rsid w:val="006F1AE9"/>
    <w:rsid w:val="006F47F4"/>
    <w:rsid w:val="006F5647"/>
    <w:rsid w:val="006F5BC4"/>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937E1"/>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2440B"/>
    <w:rsid w:val="00B3333F"/>
    <w:rsid w:val="00B34C79"/>
    <w:rsid w:val="00B51710"/>
    <w:rsid w:val="00B6539F"/>
    <w:rsid w:val="00B7338D"/>
    <w:rsid w:val="00B91CD6"/>
    <w:rsid w:val="00BB48E7"/>
    <w:rsid w:val="00BC2A2A"/>
    <w:rsid w:val="00BD1FD4"/>
    <w:rsid w:val="00BF15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B4C7C"/>
    <w:rsid w:val="00DC12AA"/>
    <w:rsid w:val="00DD01FA"/>
    <w:rsid w:val="00DD0744"/>
    <w:rsid w:val="00DF0D13"/>
    <w:rsid w:val="00E02212"/>
    <w:rsid w:val="00E16CDA"/>
    <w:rsid w:val="00E23A11"/>
    <w:rsid w:val="00E3299E"/>
    <w:rsid w:val="00E41652"/>
    <w:rsid w:val="00E41D1B"/>
    <w:rsid w:val="00E47788"/>
    <w:rsid w:val="00E55CFB"/>
    <w:rsid w:val="00E5672F"/>
    <w:rsid w:val="00E61A25"/>
    <w:rsid w:val="00E67BFC"/>
    <w:rsid w:val="00E81F23"/>
    <w:rsid w:val="00E95B8C"/>
    <w:rsid w:val="00EA2D93"/>
    <w:rsid w:val="00EB3600"/>
    <w:rsid w:val="00EB66BB"/>
    <w:rsid w:val="00ED3398"/>
    <w:rsid w:val="00EE165E"/>
    <w:rsid w:val="00EF03B1"/>
    <w:rsid w:val="00EF37B2"/>
    <w:rsid w:val="00F13840"/>
    <w:rsid w:val="00F13AF3"/>
    <w:rsid w:val="00F15915"/>
    <w:rsid w:val="00F21FCC"/>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designsolutions.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8FB01-04B5-45F8-AE88-9B257DB1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14364</CharactersWithSpaces>
  <SharedDoc>false</SharedDoc>
  <HLinks>
    <vt:vector size="12" baseType="variant">
      <vt:variant>
        <vt:i4>4915208</vt:i4>
      </vt:variant>
      <vt:variant>
        <vt:i4>3</vt:i4>
      </vt:variant>
      <vt:variant>
        <vt:i4>0</vt:i4>
      </vt:variant>
      <vt:variant>
        <vt:i4>5</vt:i4>
      </vt:variant>
      <vt:variant>
        <vt:lpwstr>http://www.steelscapedesignsolutions.com/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2016-07-13T16:54:00Z</cp:lastPrinted>
  <dcterms:created xsi:type="dcterms:W3CDTF">2016-07-21T15:16:00Z</dcterms:created>
  <dcterms:modified xsi:type="dcterms:W3CDTF">2016-07-21T15:16:00Z</dcterms:modified>
</cp:coreProperties>
</file>